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outlineLvl w:val="9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bookmarkStart w:id="0" w:name="_Toc1974"/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江西理工大学青书平台论文</w:t>
      </w:r>
      <w:bookmarkEnd w:id="0"/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流程管理（教学点版）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</w:p>
    <w:sdt>
      <w:sdtPr>
        <w:rPr>
          <w:rFonts w:hint="eastAsia" w:asciiTheme="minorEastAsia" w:hAnsiTheme="minorEastAsia" w:eastAsiaTheme="minorEastAsia" w:cstheme="minorEastAsia"/>
          <w:kern w:val="2"/>
          <w:sz w:val="32"/>
          <w:szCs w:val="32"/>
          <w:lang w:val="en-US" w:eastAsia="zh-CN" w:bidi="ar-SA"/>
        </w:rPr>
        <w:id w:val="147465745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Theme="minorEastAsia" w:hAnsiTheme="minorEastAsia" w:eastAsiaTheme="minorEastAsia" w:cstheme="minorEastAsia"/>
              <w:b w:val="0"/>
              <w:bCs w:val="0"/>
              <w:kern w:val="2"/>
              <w:sz w:val="24"/>
              <w:szCs w:val="24"/>
              <w:lang w:val="en-US" w:eastAsia="zh-CN" w:bidi="ar-SA"/>
            </w:rPr>
          </w:pPr>
          <w:r>
            <w:rPr>
              <w:rFonts w:hint="eastAsia" w:asciiTheme="minorEastAsia" w:hAnsiTheme="minorEastAsia" w:eastAsiaTheme="minorEastAsia" w:cstheme="minorEastAsia"/>
              <w:b w:val="0"/>
              <w:bCs w:val="0"/>
              <w:sz w:val="32"/>
              <w:szCs w:val="32"/>
            </w:rPr>
            <w:t>目录</w:t>
          </w:r>
          <w:r>
            <w:rPr>
              <w:rFonts w:hint="eastAsia" w:asciiTheme="minorEastAsia" w:hAnsiTheme="minorEastAsia" w:eastAsiaTheme="minorEastAsia" w:cstheme="minorEastAsia"/>
              <w:b w:val="0"/>
              <w:bCs w:val="0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 w:val="0"/>
              <w:bCs w:val="0"/>
              <w:sz w:val="24"/>
              <w:szCs w:val="24"/>
              <w:lang w:val="en-US" w:eastAsia="zh-CN"/>
            </w:rPr>
            <w:instrText xml:space="preserve">TOC \o "1-1" \h \u </w:instrText>
          </w:r>
          <w:r>
            <w:rPr>
              <w:rFonts w:hint="eastAsia" w:asciiTheme="minorEastAsia" w:hAnsiTheme="minorEastAsia" w:eastAsiaTheme="minorEastAsia" w:cstheme="minorEastAsia"/>
              <w:b w:val="0"/>
              <w:bCs w:val="0"/>
              <w:sz w:val="24"/>
              <w:szCs w:val="24"/>
              <w:lang w:val="en-US" w:eastAsia="zh-CN"/>
            </w:rPr>
            <w:fldChar w:fldCharType="separate"/>
          </w:r>
        </w:p>
        <w:p>
          <w:pPr>
            <w:pStyle w:val="6"/>
            <w:tabs>
              <w:tab w:val="right" w:leader="dot" w:pos="8306"/>
            </w:tabs>
            <w:rPr>
              <w:b/>
              <w:bCs/>
              <w:sz w:val="28"/>
              <w:szCs w:val="36"/>
            </w:rPr>
          </w:pP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instrText xml:space="preserve"> HYPERLINK \l _Toc4927 </w:instrTex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40"/>
              <w:lang w:val="en-US" w:eastAsia="zh-CN"/>
            </w:rPr>
            <w:t>1.老师如何登录</w:t>
          </w:r>
          <w:r>
            <w:rPr>
              <w:b/>
              <w:bCs/>
              <w:sz w:val="28"/>
              <w:szCs w:val="36"/>
            </w:rPr>
            <w:tab/>
          </w:r>
          <w:r>
            <w:rPr>
              <w:b/>
              <w:bCs/>
              <w:sz w:val="28"/>
              <w:szCs w:val="36"/>
            </w:rPr>
            <w:fldChar w:fldCharType="begin"/>
          </w:r>
          <w:r>
            <w:rPr>
              <w:b/>
              <w:bCs/>
              <w:sz w:val="28"/>
              <w:szCs w:val="36"/>
            </w:rPr>
            <w:instrText xml:space="preserve"> PAGEREF _Toc4927 \h </w:instrText>
          </w:r>
          <w:r>
            <w:rPr>
              <w:b/>
              <w:bCs/>
              <w:sz w:val="28"/>
              <w:szCs w:val="36"/>
            </w:rPr>
            <w:fldChar w:fldCharType="separate"/>
          </w:r>
          <w:r>
            <w:rPr>
              <w:b/>
              <w:bCs/>
              <w:sz w:val="28"/>
              <w:szCs w:val="36"/>
            </w:rPr>
            <w:t>2</w:t>
          </w:r>
          <w:r>
            <w:rPr>
              <w:b/>
              <w:bCs/>
              <w:sz w:val="28"/>
              <w:szCs w:val="36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b/>
              <w:bCs/>
              <w:sz w:val="28"/>
              <w:szCs w:val="36"/>
            </w:rPr>
          </w:pP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instrText xml:space="preserve"> HYPERLINK \l _Toc30865 </w:instrTex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40"/>
              <w:lang w:val="en-US" w:eastAsia="zh-CN"/>
            </w:rPr>
            <w:t>2.如何给添加论文教师账号</w:t>
          </w:r>
          <w:r>
            <w:rPr>
              <w:b/>
              <w:bCs/>
              <w:sz w:val="28"/>
              <w:szCs w:val="36"/>
            </w:rPr>
            <w:tab/>
          </w:r>
          <w:r>
            <w:rPr>
              <w:b/>
              <w:bCs/>
              <w:sz w:val="28"/>
              <w:szCs w:val="36"/>
            </w:rPr>
            <w:fldChar w:fldCharType="begin"/>
          </w:r>
          <w:r>
            <w:rPr>
              <w:b/>
              <w:bCs/>
              <w:sz w:val="28"/>
              <w:szCs w:val="36"/>
            </w:rPr>
            <w:instrText xml:space="preserve"> PAGEREF _Toc30865 \h </w:instrText>
          </w:r>
          <w:r>
            <w:rPr>
              <w:b/>
              <w:bCs/>
              <w:sz w:val="28"/>
              <w:szCs w:val="36"/>
            </w:rPr>
            <w:fldChar w:fldCharType="separate"/>
          </w:r>
          <w:r>
            <w:rPr>
              <w:b/>
              <w:bCs/>
              <w:sz w:val="28"/>
              <w:szCs w:val="36"/>
            </w:rPr>
            <w:t>3</w:t>
          </w:r>
          <w:r>
            <w:rPr>
              <w:b/>
              <w:bCs/>
              <w:sz w:val="28"/>
              <w:szCs w:val="36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b/>
              <w:bCs/>
              <w:sz w:val="28"/>
              <w:szCs w:val="36"/>
            </w:rPr>
          </w:pP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instrText xml:space="preserve"> HYPERLINK \l _Toc24042 </w:instrTex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40"/>
              <w:lang w:val="en-US" w:eastAsia="zh-CN"/>
            </w:rPr>
            <w:t>3.进行论文指导+论文评审双权限分配</w:t>
          </w:r>
          <w:r>
            <w:rPr>
              <w:b/>
              <w:bCs/>
              <w:sz w:val="28"/>
              <w:szCs w:val="36"/>
            </w:rPr>
            <w:tab/>
          </w:r>
          <w:r>
            <w:rPr>
              <w:b/>
              <w:bCs/>
              <w:sz w:val="28"/>
              <w:szCs w:val="36"/>
            </w:rPr>
            <w:fldChar w:fldCharType="begin"/>
          </w:r>
          <w:r>
            <w:rPr>
              <w:b/>
              <w:bCs/>
              <w:sz w:val="28"/>
              <w:szCs w:val="36"/>
            </w:rPr>
            <w:instrText xml:space="preserve"> PAGEREF _Toc24042 \h </w:instrText>
          </w:r>
          <w:r>
            <w:rPr>
              <w:b/>
              <w:bCs/>
              <w:sz w:val="28"/>
              <w:szCs w:val="36"/>
            </w:rPr>
            <w:fldChar w:fldCharType="separate"/>
          </w:r>
          <w:r>
            <w:rPr>
              <w:b/>
              <w:bCs/>
              <w:sz w:val="28"/>
              <w:szCs w:val="36"/>
            </w:rPr>
            <w:t>4</w:t>
          </w:r>
          <w:r>
            <w:rPr>
              <w:b/>
              <w:bCs/>
              <w:sz w:val="28"/>
              <w:szCs w:val="36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b/>
              <w:bCs/>
              <w:sz w:val="28"/>
              <w:szCs w:val="36"/>
            </w:rPr>
          </w:pP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instrText xml:space="preserve"> HYPERLINK \l _Toc23079 </w:instrTex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40"/>
              <w:lang w:val="en-US" w:eastAsia="zh-CN"/>
            </w:rPr>
            <w:t>4.如何指导论文</w:t>
          </w:r>
          <w:r>
            <w:rPr>
              <w:b/>
              <w:bCs/>
              <w:sz w:val="28"/>
              <w:szCs w:val="36"/>
            </w:rPr>
            <w:tab/>
          </w:r>
          <w:r>
            <w:rPr>
              <w:b/>
              <w:bCs/>
              <w:sz w:val="28"/>
              <w:szCs w:val="36"/>
            </w:rPr>
            <w:fldChar w:fldCharType="begin"/>
          </w:r>
          <w:r>
            <w:rPr>
              <w:b/>
              <w:bCs/>
              <w:sz w:val="28"/>
              <w:szCs w:val="36"/>
            </w:rPr>
            <w:instrText xml:space="preserve"> PAGEREF _Toc23079 \h </w:instrText>
          </w:r>
          <w:r>
            <w:rPr>
              <w:b/>
              <w:bCs/>
              <w:sz w:val="28"/>
              <w:szCs w:val="36"/>
            </w:rPr>
            <w:fldChar w:fldCharType="separate"/>
          </w:r>
          <w:r>
            <w:rPr>
              <w:b/>
              <w:bCs/>
              <w:sz w:val="28"/>
              <w:szCs w:val="36"/>
            </w:rPr>
            <w:t>5</w:t>
          </w:r>
          <w:r>
            <w:rPr>
              <w:b/>
              <w:bCs/>
              <w:sz w:val="28"/>
              <w:szCs w:val="36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b/>
              <w:bCs/>
              <w:sz w:val="28"/>
              <w:szCs w:val="36"/>
            </w:rPr>
          </w:pP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instrText xml:space="preserve"> HYPERLINK \l _Toc23558 </w:instrTex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40"/>
              <w:lang w:val="en-US" w:eastAsia="zh-CN"/>
            </w:rPr>
            <w:t>5.如何评审论文通过</w:t>
          </w:r>
          <w:r>
            <w:rPr>
              <w:b/>
              <w:bCs/>
              <w:sz w:val="28"/>
              <w:szCs w:val="36"/>
            </w:rPr>
            <w:tab/>
          </w:r>
          <w:r>
            <w:rPr>
              <w:b/>
              <w:bCs/>
              <w:sz w:val="28"/>
              <w:szCs w:val="36"/>
            </w:rPr>
            <w:fldChar w:fldCharType="begin"/>
          </w:r>
          <w:r>
            <w:rPr>
              <w:b/>
              <w:bCs/>
              <w:sz w:val="28"/>
              <w:szCs w:val="36"/>
            </w:rPr>
            <w:instrText xml:space="preserve"> PAGEREF _Toc23558 \h </w:instrText>
          </w:r>
          <w:r>
            <w:rPr>
              <w:b/>
              <w:bCs/>
              <w:sz w:val="28"/>
              <w:szCs w:val="36"/>
            </w:rPr>
            <w:fldChar w:fldCharType="separate"/>
          </w:r>
          <w:r>
            <w:rPr>
              <w:b/>
              <w:bCs/>
              <w:sz w:val="28"/>
              <w:szCs w:val="36"/>
            </w:rPr>
            <w:t>6</w:t>
          </w:r>
          <w:r>
            <w:rPr>
              <w:b/>
              <w:bCs/>
              <w:sz w:val="28"/>
              <w:szCs w:val="36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instrText xml:space="preserve"> HYPERLINK \l _Toc16466 </w:instrTex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40"/>
              <w:lang w:val="en-US" w:eastAsia="zh-CN"/>
            </w:rPr>
            <w:t>6.如何导入最终成绩</w:t>
          </w:r>
          <w:r>
            <w:rPr>
              <w:b/>
              <w:bCs/>
              <w:sz w:val="28"/>
              <w:szCs w:val="36"/>
            </w:rPr>
            <w:tab/>
          </w:r>
          <w:r>
            <w:rPr>
              <w:b/>
              <w:bCs/>
              <w:sz w:val="28"/>
              <w:szCs w:val="36"/>
            </w:rPr>
            <w:fldChar w:fldCharType="begin"/>
          </w:r>
          <w:r>
            <w:rPr>
              <w:b/>
              <w:bCs/>
              <w:sz w:val="28"/>
              <w:szCs w:val="36"/>
            </w:rPr>
            <w:instrText xml:space="preserve"> PAGEREF _Toc16466 \h </w:instrText>
          </w:r>
          <w:r>
            <w:rPr>
              <w:b/>
              <w:bCs/>
              <w:sz w:val="28"/>
              <w:szCs w:val="36"/>
            </w:rPr>
            <w:fldChar w:fldCharType="separate"/>
          </w:r>
          <w:r>
            <w:rPr>
              <w:b/>
              <w:bCs/>
              <w:sz w:val="28"/>
              <w:szCs w:val="36"/>
            </w:rPr>
            <w:t>7</w:t>
          </w:r>
          <w:r>
            <w:rPr>
              <w:b/>
              <w:bCs/>
              <w:sz w:val="28"/>
              <w:szCs w:val="36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fldChar w:fldCharType="end"/>
          </w: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</w:pPr>
          <w:r>
            <w:rPr>
              <w:rFonts w:hint="eastAsia" w:asciiTheme="minorEastAsia" w:hAnsiTheme="minorEastAsia" w:eastAsiaTheme="minorEastAsia" w:cstheme="minorEastAsia"/>
              <w:b w:val="0"/>
              <w:bCs w:val="0"/>
              <w:sz w:val="24"/>
              <w:szCs w:val="24"/>
              <w:lang w:val="en-US" w:eastAsia="zh-CN"/>
            </w:rPr>
            <w:fldChar w:fldCharType="end"/>
          </w:r>
        </w:p>
      </w:sdtContent>
    </w:sdt>
    <w:p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br w:type="page"/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360" w:lineRule="auto"/>
        <w:ind w:left="0" w:leftChars="0" w:firstLine="0" w:firstLineChars="0"/>
        <w:textAlignment w:val="auto"/>
        <w:outlineLvl w:val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bookmarkStart w:id="1" w:name="_Toc4927"/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1.老师如何登录</w:t>
      </w:r>
      <w:bookmarkEnd w:id="1"/>
    </w:p>
    <w:p>
      <w:pPr>
        <w:ind w:firstLine="48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打开浏览器（建议使用谷歌浏览器，QQ浏览器）。</w:t>
      </w:r>
    </w:p>
    <w:p>
      <w:pPr>
        <w:ind w:firstLine="480" w:firstLineChars="200"/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在地址栏输入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网址：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u w:val="none"/>
          <w:lang w:val="en-US" w:eastAsia="zh-CN"/>
        </w:rPr>
        <w:t>https://www.qingshuxuetang.com/jxust</w:t>
      </w:r>
    </w:p>
    <w:p>
      <w:pPr>
        <w:ind w:firstLine="482" w:firstLineChars="200"/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在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highlight w:val="none"/>
          <w:lang w:val="en-US" w:eastAsia="zh-CN"/>
        </w:rPr>
        <w:t>右上角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点击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highlight w:val="none"/>
          <w:lang w:val="en-US" w:eastAsia="zh-CN"/>
        </w:rPr>
        <w:t>“登录”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highlight w:val="none"/>
          <w:lang w:val="en-US" w:eastAsia="zh-CN"/>
        </w:rPr>
        <w:t>按钮</w:t>
      </w:r>
    </w:p>
    <w:p>
      <w:pPr>
        <w:jc w:val="both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67325" cy="2423160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选择登录方式：</w:t>
      </w:r>
    </w:p>
    <w:p>
      <w:pPr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方式①：输入账号密码，输入计算结果，点击登录</w:t>
      </w:r>
    </w:p>
    <w:p>
      <w:pPr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方式②：选择验证码登录，已登录过平台且绑定了手机号的老师，可以使用该方式登录。</w:t>
      </w:r>
    </w:p>
    <w:p>
      <w:pPr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2122805" cy="2468880"/>
            <wp:effectExtent l="0" t="0" r="10795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2280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2286000" cy="2285365"/>
            <wp:effectExtent l="0" t="0" r="0" b="63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rcRect b="1749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41" w:firstLineChars="10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highlight w:val="none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highlight w:val="none"/>
          <w:lang w:eastAsia="zh-CN"/>
        </w:rPr>
        <w:t>登录后右上角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highlight w:val="none"/>
          <w:lang w:val="en-US" w:eastAsia="zh-CN"/>
        </w:rPr>
        <w:t>出现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highlight w:val="none"/>
          <w:lang w:eastAsia="zh-CN"/>
        </w:rPr>
        <w:t>自己的姓名，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highlight w:val="none"/>
          <w:lang w:val="en-US" w:eastAsia="zh-CN"/>
        </w:rPr>
        <w:t>且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highlight w:val="none"/>
          <w:lang w:eastAsia="zh-CN"/>
        </w:rPr>
        <w:t>下方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highlight w:val="none"/>
          <w:lang w:val="en-US" w:eastAsia="zh-CN"/>
        </w:rPr>
        <w:t>出现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highlight w:val="none"/>
          <w:lang w:eastAsia="zh-CN"/>
        </w:rPr>
        <w:t>校徽，请点校徽进入平台。</w:t>
      </w:r>
    </w:p>
    <w:p>
      <w:pPr>
        <w:jc w:val="both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 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3190875" cy="1417320"/>
            <wp:effectExtent l="0" t="0" r="9525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outlineLvl w:val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bookmarkStart w:id="2" w:name="_Toc30865"/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2.如何给添加论文教师账号</w:t>
      </w:r>
      <w:bookmarkEnd w:id="2"/>
    </w:p>
    <w:p>
      <w:pPr>
        <w:ind w:firstLine="240" w:firstLineChars="1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进入“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教务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”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，“教师管理”，点击“添加教师”</w:t>
      </w:r>
    </w:p>
    <w:p>
      <w:pPr>
        <w:ind w:firstLine="240" w:firstLineChars="1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如果教学点当前账号也是论文教师，可不用新增。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71135" cy="3711575"/>
            <wp:effectExtent l="0" t="0" r="1905" b="698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rcRect t="997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②录入指导教师信息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录入教师姓名等信息：如用户名（就是账号）可使用工号或姓名拼音，密码建议设置为AAaa1234，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highlight w:val="none"/>
          <w:lang w:val="en-US" w:eastAsia="zh-CN"/>
        </w:rPr>
        <w:t>角色选择论文指导老师，权限默认无需调整。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highlight w:val="none"/>
          <w:lang w:val="en-US" w:eastAsia="zh-CN"/>
        </w:rPr>
        <w:t>最下方有保存按钮。完成后将账号和密码告知论文老师。</w:t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highlight w:val="yellow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4248785" cy="3450590"/>
            <wp:effectExtent l="0" t="0" r="3175" b="889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48785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outlineLvl w:val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bookmarkStart w:id="3" w:name="_Toc24042"/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3.进行论文指导+论文评审双权限分配</w:t>
      </w:r>
      <w:bookmarkEnd w:id="3"/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①指导权限分配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点击“论文管理”，教师分配，选择“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指导教师分配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筛选年级，同时支持层次、专业的筛选，</w:t>
      </w:r>
    </w:p>
    <w:p>
      <w:pPr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将学生勾选后，点击1批量分配，选择老师并点确认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或方法2批量导入分配。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71770" cy="2041525"/>
            <wp:effectExtent l="0" t="0" r="1270" b="63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进行选择分配</w:t>
      </w:r>
    </w:p>
    <w:p>
      <w:pPr>
        <w:jc w:val="center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4629150" cy="15049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t="4647" b="17774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②评审权限分配</w:t>
      </w:r>
    </w:p>
    <w:p>
      <w:pPr>
        <w:ind w:firstLine="482" w:firstLineChars="200"/>
        <w:rPr>
          <w:rFonts w:hint="eastAsia" w:asciiTheme="minorEastAsia" w:hAnsiTheme="minorEastAsia" w:eastAsiaTheme="minorEastAsia" w:cstheme="minor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4"/>
          <w:szCs w:val="24"/>
          <w:lang w:val="en-US" w:eastAsia="zh-CN"/>
        </w:rPr>
        <w:t>由评审老师最终决定，论文是否通过。指导老师与评审老师可以是同一人。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点击“论文管理”，教师分配，选择“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评审教师分配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筛选年级，同时支持层次、专业的筛选，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将学生勾选后，点击批量分配；或通过检索，进行分配。</w:t>
      </w:r>
    </w:p>
    <w:p>
      <w:pPr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001895" cy="2185670"/>
            <wp:effectExtent l="0" t="0" r="12065" b="889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进行评审权限分配，2个环境都要分配。</w:t>
      </w:r>
    </w:p>
    <w:p>
      <w:pPr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4907915" cy="2085340"/>
            <wp:effectExtent l="0" t="0" r="14605" b="254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rcRect l="962" t="1006"/>
                    <a:stretch>
                      <a:fillRect/>
                    </a:stretch>
                  </pic:blipFill>
                  <pic:spPr>
                    <a:xfrm>
                      <a:off x="0" y="0"/>
                      <a:ext cx="4907915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2"/>
        <w:numPr>
          <w:ilvl w:val="0"/>
          <w:numId w:val="1"/>
        </w:numPr>
        <w:bidi w:val="0"/>
        <w:outlineLvl w:val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bookmarkStart w:id="4" w:name="_Toc23079"/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如何指导论文</w:t>
      </w:r>
      <w:bookmarkEnd w:id="4"/>
    </w:p>
    <w:p>
      <w:pPr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0" w:firstLineChars="1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请使用教师账号完成登录，登录方法见1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0" w:firstLineChars="1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进入“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论文管理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”菜单，进入“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论文流程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”，点击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“论文评审”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，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1" w:firstLineChars="1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筛选学生年级，层次、专业、审核状态等，点击“查看”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如看不到查看按钮，请在下方向右拖动滑块，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注意学生是未提交状态时，无法查看任何内容。）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62245" cy="1734185"/>
            <wp:effectExtent l="0" t="0" r="10795" b="317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67960" cy="1643380"/>
            <wp:effectExtent l="0" t="0" r="5080" b="254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1" w:firstLineChars="10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1" w:firstLineChars="10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1" w:firstLineChars="10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点击查重报告右侧的下载箭头，下载学生当前查重报告。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0" w:firstLineChars="1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在图1处所示处进行批注留言；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0" w:firstLineChars="1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点图2处所示提交批注并指导通过；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0" w:firstLineChars="1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点击3处是提交批注并驳回。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firstLine="0" w:firstLineChars="0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4344035" cy="3528695"/>
            <wp:effectExtent l="0" t="0" r="14605" b="698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352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</w:pPr>
    </w:p>
    <w:p>
      <w:pPr>
        <w:pStyle w:val="2"/>
        <w:numPr>
          <w:ilvl w:val="0"/>
          <w:numId w:val="1"/>
        </w:numPr>
        <w:bidi w:val="0"/>
        <w:ind w:left="0" w:leftChars="0" w:firstLine="0" w:firstLineChars="0"/>
        <w:outlineLvl w:val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bookmarkStart w:id="5" w:name="_Toc23558"/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如何评审论文通过</w:t>
      </w:r>
      <w:bookmarkEnd w:id="5"/>
    </w:p>
    <w:p>
      <w:pPr>
        <w:ind w:firstLine="241" w:firstLineChars="1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4"/>
          <w:szCs w:val="24"/>
          <w:lang w:val="en-US" w:eastAsia="zh-CN"/>
        </w:rPr>
        <w:t>论文评审通过，才能决定该学生课进行线下答辩。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0" w:firstLineChars="1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进入“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论文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”菜单，进入“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论文流程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”，点击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“论文评审”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，</w:t>
      </w:r>
    </w:p>
    <w:p>
      <w:pPr>
        <w:ind w:firstLine="240" w:firstLineChars="1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筛选学生年级，层次、专业等，点击“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查看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”（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如看不到查看按钮，请在下方向右拖动滑块，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注意未提交状态不能查看内容。）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65420" cy="2037080"/>
            <wp:effectExtent l="0" t="0" r="7620" b="508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40" w:firstLineChars="1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ind w:firstLine="240" w:firstLineChars="1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点击右上角的审核按钮</w:t>
      </w:r>
    </w:p>
    <w:p>
      <w:pPr>
        <w:numPr>
          <w:ilvl w:val="0"/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4767580" cy="2037715"/>
            <wp:effectExtent l="0" t="0" r="2540" b="4445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6758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10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图示选择审核结果，点击确定。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1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这里打的分仅是论文成绩，不是最终成绩，所以要审核但不要求必须打分。</w:t>
      </w:r>
    </w:p>
    <w:p>
      <w:pPr>
        <w:numPr>
          <w:ilvl w:val="0"/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4436745" cy="2015490"/>
            <wp:effectExtent l="0" t="0" r="13335" b="1143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36745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ind w:left="0" w:leftChars="0" w:firstLine="0" w:firstLineChars="0"/>
        <w:outlineLvl w:val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bookmarkStart w:id="6" w:name="_Toc16466"/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如何导入最终成绩</w:t>
      </w:r>
      <w:bookmarkEnd w:id="6"/>
    </w:p>
    <w:p>
      <w:pPr>
        <w:ind w:firstLine="482" w:firstLineChars="20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答辩结束后，要将学生的总成绩，由答辩老师导入平台。</w:t>
      </w:r>
    </w:p>
    <w:p>
      <w:pPr>
        <w:ind w:firstLine="482" w:firstLineChars="20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如答辩完还要进行论文修改的学生，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需要老师在需要返回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步骤5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，驳回论文（对单个学生点审核不通过），让学生重新上传论文，查重提交，并审核通过。</w:t>
      </w:r>
    </w:p>
    <w:p>
      <w:pPr>
        <w:ind w:firstLine="482" w:firstLineChars="20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</w:p>
    <w:p>
      <w:pPr>
        <w:ind w:firstLine="482" w:firstLineChars="20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学生论文总成绩导入方法：</w:t>
      </w:r>
    </w:p>
    <w:p>
      <w:pPr>
        <w:numPr>
          <w:ilvl w:val="0"/>
          <w:numId w:val="0"/>
        </w:numPr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方法1：单个学生成绩导入：点击审核，输入成绩。</w:t>
      </w:r>
    </w:p>
    <w:p>
      <w:pPr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方法2：论文总成绩批量导入方法：点击审核，输入成绩</w:t>
      </w:r>
    </w:p>
    <w:p>
      <w:pPr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方法1图示指南：</w:t>
      </w:r>
    </w:p>
    <w:p>
      <w:pPr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老师进入“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论文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”菜单，进入“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论文流程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”，点击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“论文总成绩”</w:t>
      </w:r>
    </w:p>
    <w:p>
      <w:pPr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68595" cy="2197735"/>
            <wp:effectExtent l="0" t="0" r="4445" b="12065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4344035" cy="3464560"/>
            <wp:effectExtent l="0" t="0" r="14605" b="1016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ind w:firstLine="482" w:firstLineChars="20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方法2图示指南：</w:t>
      </w:r>
    </w:p>
    <w:p>
      <w:pPr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老师进入“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论文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”菜单，进入“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论文流程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”，点击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“论文总成绩”</w:t>
      </w:r>
    </w:p>
    <w:p>
      <w:pPr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选择批量导入。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62880" cy="1693545"/>
            <wp:effectExtent l="0" t="0" r="10160" b="13335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点击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上传文件，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选择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excel表，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点击导入。（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excel的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格式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要求如下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）</w:t>
      </w:r>
    </w:p>
    <w:p>
      <w:pPr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4091940" cy="3066415"/>
            <wp:effectExtent l="0" t="0" r="7620" b="1206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91940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rPr>
          <w:rFonts w:hint="eastAsia" w:asciiTheme="minorEastAsia" w:hAnsiTheme="minorEastAsia" w:cstheme="minor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excel的成绩模板：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审核结果只能是通过/不通过。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FF0000"/>
          <w:sz w:val="24"/>
          <w:szCs w:val="24"/>
          <w:lang w:val="en-US" w:eastAsia="zh-CN"/>
        </w:rPr>
        <w:t>标红为必填项</w:t>
      </w:r>
      <w:bookmarkStart w:id="7" w:name="_GoBack"/>
      <w:r>
        <w:rPr>
          <w:rFonts w:hint="eastAsia" w:asciiTheme="minorEastAsia" w:hAnsiTheme="minorEastAsia" w:cstheme="minorEastAsia"/>
          <w:b/>
          <w:bCs/>
          <w:color w:val="FF0000"/>
          <w:sz w:val="24"/>
          <w:szCs w:val="24"/>
          <w:lang w:val="en-US" w:eastAsia="zh-CN"/>
        </w:rPr>
        <w:t>。</w:t>
      </w:r>
      <w:bookmarkEnd w:id="7"/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仅支持xlsx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格式的excel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。</w:t>
      </w:r>
    </w:p>
    <w:tbl>
      <w:tblPr>
        <w:tblStyle w:val="7"/>
        <w:tblW w:w="7358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0"/>
        <w:gridCol w:w="1461"/>
        <w:gridCol w:w="1556"/>
        <w:gridCol w:w="1308"/>
        <w:gridCol w:w="148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姓名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学号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审核结果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审核意见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论文</w:t>
            </w:r>
            <w:r>
              <w:rPr>
                <w:rFonts w:hint="eastAsia" w:asciiTheme="minorEastAsia" w:hAnsiTheme="minorEastAsia" w:cstheme="minorEastAsia"/>
                <w:b/>
                <w:bCs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总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分数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张三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2022XXXXXX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通过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李四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2022XXXXXX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通过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</w:t>
            </w:r>
          </w:p>
        </w:tc>
      </w:tr>
    </w:tbl>
    <w:p>
      <w:pPr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进入任务，确定导入成功即可。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055" cy="859155"/>
            <wp:effectExtent l="0" t="0" r="6985" b="952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+西文正文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B588B62"/>
    <w:multiLevelType w:val="singleLevel"/>
    <w:tmpl w:val="BB588B62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7E93DF9"/>
    <w:multiLevelType w:val="singleLevel"/>
    <w:tmpl w:val="D7E93DF9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wNDMwZDEyMDU2MTUzYzA0MDAxMDQ1NGFmNDk2ODMifQ=="/>
  </w:docVars>
  <w:rsids>
    <w:rsidRoot w:val="00000000"/>
    <w:rsid w:val="02391958"/>
    <w:rsid w:val="073F125B"/>
    <w:rsid w:val="0B431993"/>
    <w:rsid w:val="0B91432D"/>
    <w:rsid w:val="0F1A52C9"/>
    <w:rsid w:val="0F481974"/>
    <w:rsid w:val="1F991FBF"/>
    <w:rsid w:val="26E846D4"/>
    <w:rsid w:val="2A4D2296"/>
    <w:rsid w:val="2BD306A3"/>
    <w:rsid w:val="2CA57561"/>
    <w:rsid w:val="2FB11023"/>
    <w:rsid w:val="31BC3B0F"/>
    <w:rsid w:val="32FB2D37"/>
    <w:rsid w:val="332E38DA"/>
    <w:rsid w:val="342A396C"/>
    <w:rsid w:val="37173D15"/>
    <w:rsid w:val="38991974"/>
    <w:rsid w:val="3A6E233D"/>
    <w:rsid w:val="3AA237F9"/>
    <w:rsid w:val="3AB504FA"/>
    <w:rsid w:val="42D66F0C"/>
    <w:rsid w:val="43F12BB7"/>
    <w:rsid w:val="51B61137"/>
    <w:rsid w:val="53F96B2A"/>
    <w:rsid w:val="58EF1627"/>
    <w:rsid w:val="58F2575B"/>
    <w:rsid w:val="5AA25F8B"/>
    <w:rsid w:val="5F8A5763"/>
    <w:rsid w:val="60C63046"/>
    <w:rsid w:val="65BA50A6"/>
    <w:rsid w:val="6A726A29"/>
    <w:rsid w:val="71691238"/>
    <w:rsid w:val="74665174"/>
    <w:rsid w:val="77FE5D17"/>
    <w:rsid w:val="78121B29"/>
    <w:rsid w:val="7FA07F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50" w:beforeLines="50" w:line="360" w:lineRule="auto"/>
      <w:outlineLvl w:val="1"/>
    </w:pPr>
    <w:rPr>
      <w:rFonts w:ascii="Calibri" w:hAnsi="Calibri" w:eastAsia="宋体"/>
      <w:b/>
      <w:bCs/>
      <w:sz w:val="28"/>
      <w:szCs w:val="32"/>
    </w:rPr>
  </w:style>
  <w:style w:type="paragraph" w:styleId="3">
    <w:name w:val="heading 3"/>
    <w:basedOn w:val="1"/>
    <w:next w:val="1"/>
    <w:autoRedefine/>
    <w:unhideWhenUsed/>
    <w:qFormat/>
    <w:uiPriority w:val="0"/>
    <w:pPr>
      <w:keepNext/>
      <w:keepLines/>
      <w:spacing w:line="240" w:lineRule="auto"/>
      <w:outlineLvl w:val="2"/>
    </w:pPr>
    <w:rPr>
      <w:rFonts w:ascii="Calibri" w:hAnsi="Calibri" w:eastAsia="宋体"/>
      <w:b/>
      <w:bCs/>
      <w:sz w:val="24"/>
      <w:szCs w:val="32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autoRedefine/>
    <w:qFormat/>
    <w:uiPriority w:val="0"/>
  </w:style>
  <w:style w:type="character" w:styleId="9">
    <w:name w:val="Hyperlink"/>
    <w:basedOn w:val="8"/>
    <w:autoRedefine/>
    <w:qFormat/>
    <w:uiPriority w:val="0"/>
    <w:rPr>
      <w:color w:val="0000FF"/>
      <w:u w:val="single"/>
    </w:rPr>
  </w:style>
  <w:style w:type="paragraph" w:customStyle="1" w:styleId="10">
    <w:name w:val="WPSOffice手动目录 1"/>
    <w:autoRedefine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792</Words>
  <Characters>851</Characters>
  <Lines>0</Lines>
  <Paragraphs>0</Paragraphs>
  <TotalTime>0</TotalTime>
  <ScaleCrop>false</ScaleCrop>
  <LinksUpToDate>false</LinksUpToDate>
  <CharactersWithSpaces>866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10275</dc:creator>
  <cp:lastModifiedBy>domo</cp:lastModifiedBy>
  <dcterms:modified xsi:type="dcterms:W3CDTF">2024-03-04T19:36:55Z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1B3EED555C2D43C1A239D401F3E0BC24</vt:lpwstr>
  </property>
</Properties>
</file>