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BB5E2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面授(</w:t>
      </w:r>
      <w:r>
        <w:rPr>
          <w:rFonts w:hint="eastAsia"/>
          <w:b/>
          <w:bCs/>
          <w:sz w:val="44"/>
          <w:szCs w:val="44"/>
        </w:rPr>
        <w:t>直</w:t>
      </w:r>
      <w:bookmarkStart w:id="2" w:name="_GoBack"/>
      <w:bookmarkEnd w:id="2"/>
      <w:r>
        <w:rPr>
          <w:rFonts w:hint="eastAsia"/>
          <w:b/>
          <w:bCs/>
          <w:sz w:val="44"/>
          <w:szCs w:val="44"/>
        </w:rPr>
        <w:t>播</w:t>
      </w:r>
      <w:r>
        <w:rPr>
          <w:rFonts w:hint="eastAsia"/>
          <w:b/>
          <w:bCs/>
          <w:sz w:val="44"/>
          <w:szCs w:val="44"/>
          <w:lang w:val="en-US" w:eastAsia="zh-CN"/>
        </w:rPr>
        <w:t>)</w:t>
      </w:r>
      <w:r>
        <w:rPr>
          <w:rFonts w:hint="eastAsia"/>
          <w:b/>
          <w:bCs/>
          <w:sz w:val="44"/>
          <w:szCs w:val="44"/>
        </w:rPr>
        <w:t>课（学生端）操作手册</w:t>
      </w:r>
      <w:r>
        <w:rPr>
          <w:rFonts w:hint="eastAsia"/>
          <w:b/>
          <w:bCs/>
          <w:sz w:val="44"/>
          <w:szCs w:val="44"/>
        </w:rPr>
        <w:br w:type="textWrapping"/>
      </w:r>
    </w:p>
    <w:p w14:paraId="25A39F7E"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一.电脑PC端</w:t>
      </w:r>
    </w:p>
    <w:p w14:paraId="13B293AF">
      <w:pPr>
        <w:outlineLvl w:val="0"/>
        <w:rPr>
          <w:rFonts w:ascii="宋体" w:hAnsi="宋体" w:cs="宋体"/>
          <w:sz w:val="28"/>
          <w:szCs w:val="28"/>
        </w:rPr>
      </w:pPr>
      <w:bookmarkStart w:id="0" w:name="_Toc7753"/>
      <w:r>
        <w:rPr>
          <w:rFonts w:hint="eastAsia" w:ascii="宋体" w:hAnsi="宋体" w:cs="宋体"/>
          <w:b/>
          <w:bCs/>
          <w:sz w:val="28"/>
          <w:szCs w:val="28"/>
        </w:rPr>
        <w:t>1.Web登录：</w:t>
      </w:r>
      <w:bookmarkEnd w:id="0"/>
    </w:p>
    <w:p w14:paraId="7406A664">
      <w:pPr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用户可以使用浏览器（推荐</w:t>
      </w:r>
      <w:r>
        <w:rPr>
          <w:rFonts w:hint="eastAsia" w:ascii="宋体" w:hAnsi="宋体" w:cs="宋体"/>
          <w:color w:val="FF0000"/>
          <w:sz w:val="24"/>
          <w:szCs w:val="24"/>
        </w:rPr>
        <w:t>谷歌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hint="eastAsia" w:ascii="宋体" w:hAnsi="宋体" w:cs="宋体"/>
          <w:color w:val="FF0000"/>
          <w:sz w:val="24"/>
          <w:szCs w:val="24"/>
        </w:rPr>
        <w:t>火狐</w:t>
      </w:r>
      <w:r>
        <w:rPr>
          <w:rFonts w:hint="eastAsia" w:ascii="宋体" w:hAnsi="宋体" w:cs="宋体"/>
          <w:sz w:val="24"/>
          <w:szCs w:val="24"/>
        </w:rPr>
        <w:t>等浏览器）进入到Web端青书学堂官网</w:t>
      </w:r>
      <w:r>
        <w:fldChar w:fldCharType="begin"/>
      </w:r>
      <w:r>
        <w:instrText xml:space="preserve"> HYPERLINK "https://www.qingshuxuetang.com/" </w:instrText>
      </w:r>
      <w:r>
        <w:fldChar w:fldCharType="separate"/>
      </w:r>
      <w:r>
        <w:rPr>
          <w:rStyle w:val="8"/>
          <w:rFonts w:hint="eastAsia" w:ascii="宋体" w:hAnsi="宋体" w:cs="宋体"/>
          <w:sz w:val="24"/>
          <w:szCs w:val="24"/>
        </w:rPr>
        <w:t>https://www.qingshuxuetang.com/</w:t>
      </w:r>
      <w:r>
        <w:rPr>
          <w:rStyle w:val="8"/>
          <w:rFonts w:hint="eastAsia"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</w:rPr>
        <w:t>中，查看到主页信息为：</w:t>
      </w:r>
    </w:p>
    <w:p w14:paraId="4143611D">
      <w:pPr>
        <w:jc w:val="left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267960" cy="3020695"/>
            <wp:effectExtent l="0" t="0" r="889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A841">
      <w:pPr>
        <w:jc w:val="left"/>
      </w:pPr>
      <w:r>
        <w:drawing>
          <wp:inline distT="0" distB="0" distL="114300" distR="114300">
            <wp:extent cx="5267960" cy="3411220"/>
            <wp:effectExtent l="0" t="0" r="8890" b="177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E4A1">
      <w:pPr>
        <w:jc w:val="left"/>
      </w:pPr>
    </w:p>
    <w:p w14:paraId="6FCC30A8">
      <w:pPr>
        <w:jc w:val="left"/>
      </w:pPr>
    </w:p>
    <w:p w14:paraId="1F2C8574">
      <w:pPr>
        <w:jc w:val="left"/>
      </w:pPr>
    </w:p>
    <w:p w14:paraId="41B6D6D9">
      <w:pPr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用户点击右上角“登录”按钮后，系统会弹出账号密码输入框，用户可以输入自己的账号密码登录进入主页。</w:t>
      </w:r>
    </w:p>
    <w:p w14:paraId="3033545A"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</w:t>
      </w:r>
      <w:r>
        <w:rPr>
          <w:rFonts w:hint="eastAsia" w:ascii="宋体" w:hAnsi="宋体" w:eastAsia="宋体" w:cs="宋体"/>
          <w:sz w:val="24"/>
          <w:szCs w:val="24"/>
          <w:lang w:val="en-US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绑定手机号码（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首次登录时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出现提示密码简单的页面，请点击“</w:t>
      </w:r>
      <w:r>
        <w:rPr>
          <w:rFonts w:hint="eastAsia" w:ascii="宋体" w:hAnsi="宋体" w:eastAsia="宋体" w:cs="宋体"/>
          <w:color w:val="00B0F0"/>
          <w:sz w:val="24"/>
          <w:szCs w:val="24"/>
        </w:rPr>
        <w:t>确定</w:t>
      </w:r>
      <w:r>
        <w:rPr>
          <w:rFonts w:hint="eastAsia" w:ascii="宋体" w:hAnsi="宋体" w:eastAsia="宋体" w:cs="宋体"/>
          <w:sz w:val="24"/>
          <w:szCs w:val="24"/>
        </w:rPr>
        <w:t>”修改密码</w:t>
      </w:r>
    </w:p>
    <w:p w14:paraId="3DE3EB0B">
      <w:pPr>
        <w:jc w:val="left"/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b/>
          <w:bCs/>
          <w:sz w:val="28"/>
          <w:szCs w:val="28"/>
        </w:rPr>
        <w:t>观看直播录播：</w:t>
      </w:r>
      <w:r>
        <w:rPr>
          <w:rFonts w:hint="eastAsia" w:ascii="宋体" w:hAnsi="宋体" w:cs="宋体"/>
          <w:b/>
          <w:bCs/>
          <w:sz w:val="28"/>
          <w:szCs w:val="28"/>
        </w:rPr>
        <w:br w:type="textWrapping"/>
      </w:r>
      <w:r>
        <w:rPr>
          <w:rFonts w:hint="eastAsia" w:ascii="宋体" w:hAnsi="宋体" w:cs="宋体"/>
          <w:sz w:val="24"/>
          <w:szCs w:val="24"/>
        </w:rPr>
        <w:t>点击所开设的直播课课程封面进入学习，找到</w:t>
      </w:r>
      <w:r>
        <w:rPr>
          <w:rFonts w:hint="eastAsia" w:ascii="宋体" w:hAnsi="宋体" w:cs="宋体"/>
          <w:b/>
          <w:bCs/>
          <w:sz w:val="24"/>
          <w:szCs w:val="24"/>
        </w:rPr>
        <w:t>“直播/录播”</w:t>
      </w:r>
      <w:r>
        <w:rPr>
          <w:rFonts w:hint="eastAsia" w:ascii="宋体" w:hAnsi="宋体" w:cs="宋体"/>
          <w:sz w:val="24"/>
          <w:szCs w:val="24"/>
        </w:rPr>
        <w:t>菜单点击进入学习。</w:t>
      </w:r>
      <w:r>
        <w:rPr>
          <w:rFonts w:hint="eastAsia"/>
          <w:sz w:val="36"/>
          <w:szCs w:val="36"/>
        </w:rPr>
        <w:br w:type="textWrapping"/>
      </w:r>
      <w:r>
        <w:drawing>
          <wp:inline distT="0" distB="0" distL="114300" distR="114300">
            <wp:extent cx="5261610" cy="1654810"/>
            <wp:effectExtent l="9525" t="9525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A219A1">
      <w:pPr>
        <w:jc w:val="left"/>
      </w:pPr>
      <w:r>
        <w:drawing>
          <wp:inline distT="0" distB="0" distL="114300" distR="114300">
            <wp:extent cx="5273040" cy="3000375"/>
            <wp:effectExtent l="9525" t="9525" r="1333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048EC3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4DB034C2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15082204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060F36FE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5B8B7FE9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0F6DB376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5FC785FF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68F2B6E9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399C07A4">
      <w:pPr>
        <w:pStyle w:val="9"/>
        <w:numPr>
          <w:ilvl w:val="0"/>
          <w:numId w:val="0"/>
        </w:numPr>
        <w:tabs>
          <w:tab w:val="left" w:pos="345"/>
        </w:tabs>
        <w:spacing w:before="0" w:line="242" w:lineRule="auto"/>
        <w:ind w:right="259" w:rightChars="0"/>
      </w:pPr>
    </w:p>
    <w:p w14:paraId="32DDA819">
      <w:pPr>
        <w:pStyle w:val="9"/>
        <w:numPr>
          <w:ilvl w:val="0"/>
          <w:numId w:val="0"/>
        </w:numPr>
        <w:tabs>
          <w:tab w:val="left" w:pos="345"/>
        </w:tabs>
        <w:spacing w:before="0" w:line="240" w:lineRule="auto"/>
        <w:ind w:right="259" w:right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 w:bidi="ar-SA"/>
        </w:rPr>
        <w:t>二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bidi="ar-SA"/>
        </w:rPr>
        <w:t>手机APP端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bidi="ar-SA"/>
        </w:rPr>
        <w:br w:type="textWrapping"/>
      </w:r>
      <w:r>
        <w:rPr>
          <w:rFonts w:hint="eastAsia" w:ascii="宋体" w:hAnsi="宋体" w:eastAsia="宋体" w:cs="宋体"/>
          <w:b/>
          <w:bCs/>
          <w:sz w:val="28"/>
          <w:szCs w:val="28"/>
        </w:rPr>
        <w:t>1.</w:t>
      </w:r>
      <w:r>
        <w:rPr>
          <w:rFonts w:hint="eastAsia" w:ascii="宋体" w:hAnsi="宋体" w:cs="宋体"/>
          <w:b/>
          <w:bCs/>
          <w:sz w:val="28"/>
          <w:szCs w:val="28"/>
        </w:rPr>
        <w:t>手机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登录：</w:t>
      </w:r>
    </w:p>
    <w:p w14:paraId="05875970">
      <w:pPr>
        <w:pStyle w:val="9"/>
        <w:numPr>
          <w:ilvl w:val="0"/>
          <w:numId w:val="0"/>
        </w:numPr>
        <w:tabs>
          <w:tab w:val="left" w:pos="345"/>
        </w:tabs>
        <w:spacing w:before="0" w:line="240" w:lineRule="auto"/>
        <w:ind w:right="259" w:rightChars="0" w:firstLine="480" w:firstLineChars="200"/>
        <w:rPr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bidi="ar-SA"/>
        </w:rPr>
        <w:t>下载青书学堂APP，点击“登录”，输入账号和密码。学生无需自己注册账号，学校会通知账号和密码。自己注册的账号没有课程内容。初次登录需要绑定手机号。</w:t>
      </w:r>
    </w:p>
    <w:p w14:paraId="51F8CCC6">
      <w:pPr>
        <w:pStyle w:val="9"/>
        <w:tabs>
          <w:tab w:val="left" w:pos="703"/>
        </w:tabs>
        <w:spacing w:before="4" w:line="242" w:lineRule="auto"/>
        <w:ind w:left="341" w:right="136" w:firstLine="0"/>
        <w:jc w:val="center"/>
      </w:pPr>
      <w:r>
        <w:rPr>
          <w:lang w:val="en-US" w:bidi="ar-SA"/>
        </w:rPr>
        <w:drawing>
          <wp:inline distT="0" distB="0" distL="114300" distR="114300">
            <wp:extent cx="1933575" cy="1933575"/>
            <wp:effectExtent l="9525" t="9525" r="1270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>（</w:t>
      </w:r>
      <w:r>
        <w:rPr>
          <w:rFonts w:hint="eastAsia" w:eastAsia="宋体"/>
          <w:b/>
          <w:bCs/>
        </w:rPr>
        <w:t>扫一扫下载</w:t>
      </w:r>
      <w:r>
        <w:rPr>
          <w:rFonts w:hint="eastAsia" w:eastAsia="宋体"/>
          <w:b/>
          <w:bCs/>
          <w:lang w:val="en-US"/>
        </w:rPr>
        <w:t>APP</w:t>
      </w:r>
      <w:r>
        <w:rPr>
          <w:rFonts w:hint="eastAsia" w:eastAsia="宋体"/>
          <w:lang w:val="en-US"/>
        </w:rPr>
        <w:t>）</w:t>
      </w:r>
      <w:r>
        <w:rPr>
          <w:rFonts w:hint="eastAsia" w:eastAsia="宋体"/>
          <w:lang w:val="en-US"/>
        </w:rPr>
        <w:br w:type="textWrapping"/>
      </w:r>
      <w:r>
        <w:rPr>
          <w:lang w:val="en-US" w:bidi="ar-SA"/>
        </w:rPr>
        <w:drawing>
          <wp:inline distT="0" distB="0" distL="114300" distR="114300">
            <wp:extent cx="3571240" cy="5139690"/>
            <wp:effectExtent l="9525" t="9525" r="13335" b="196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21726" t="6103" b="7705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513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lang w:val="en-US" w:bidi="ar-SA"/>
        </w:rPr>
        <w:drawing>
          <wp:inline distT="0" distB="0" distL="114300" distR="114300">
            <wp:extent cx="3264535" cy="324358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l="11610" t="13046" r="10538" b="7655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24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4287D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b/>
          <w:bCs/>
          <w:sz w:val="28"/>
          <w:szCs w:val="28"/>
        </w:rPr>
        <w:t>观看直播录播：</w:t>
      </w:r>
    </w:p>
    <w:p w14:paraId="7522CCB9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hint="eastAsia" w:ascii="宋体" w:hAnsi="宋体" w:eastAsia="宋体" w:cs="宋体"/>
          <w:sz w:val="24"/>
          <w:szCs w:val="24"/>
          <w:lang w:val="en-U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bidi="ar-SA"/>
        </w:rPr>
        <w:t>进入学习页面后，找到所直播课的课程封面，点击“直播/录播”进入观看学习。</w:t>
      </w:r>
    </w:p>
    <w:p w14:paraId="3622483D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hint="eastAsia" w:ascii="宋体" w:hAnsi="宋体" w:eastAsia="宋体" w:cs="宋体"/>
          <w:sz w:val="24"/>
          <w:szCs w:val="24"/>
          <w:lang w:val="en-US" w:bidi="ar-SA"/>
        </w:rPr>
      </w:pPr>
    </w:p>
    <w:p w14:paraId="24D085BB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 w:firstLine="0" w:firstLineChars="0"/>
        <w:jc w:val="center"/>
        <w:rPr>
          <w:lang w:val="en-US" w:bidi="ar-SA"/>
        </w:rPr>
      </w:pPr>
      <w:r>
        <w:rPr>
          <w:lang w:val="en-US" w:bidi="ar-SA"/>
        </w:rPr>
        <w:drawing>
          <wp:inline distT="0" distB="0" distL="114300" distR="114300">
            <wp:extent cx="3567430" cy="4327525"/>
            <wp:effectExtent l="9525" t="9525" r="17145" b="190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l="6924" t="3707" r="3890" b="5069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432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E6EA9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 w:firstLine="0" w:firstLineChars="0"/>
        <w:jc w:val="center"/>
        <w:rPr>
          <w:lang w:val="en-US" w:bidi="ar-SA"/>
        </w:rPr>
      </w:pPr>
      <w:r>
        <w:br w:type="textWrapping"/>
      </w:r>
      <w:r>
        <w:rPr>
          <w:lang w:val="en-US" w:bidi="ar-SA"/>
        </w:rPr>
        <w:drawing>
          <wp:inline distT="0" distB="0" distL="114300" distR="114300">
            <wp:extent cx="3633470" cy="3886835"/>
            <wp:effectExtent l="9525" t="9525" r="14605" b="152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l="11525" t="6276" r="15298" b="12074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3886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19FC7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 w:firstLine="0" w:firstLineChars="0"/>
        <w:jc w:val="center"/>
        <w:rPr>
          <w:lang w:val="en-US" w:bidi="ar-SA"/>
        </w:rPr>
      </w:pPr>
    </w:p>
    <w:p w14:paraId="109DE7A3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 w:firstLine="0" w:firstLineChars="0"/>
        <w:jc w:val="center"/>
        <w:rPr>
          <w:lang w:val="en-US" w:bidi="ar-SA"/>
        </w:rPr>
      </w:pPr>
      <w:r>
        <w:br w:type="textWrapping"/>
      </w:r>
      <w:r>
        <w:rPr>
          <w:lang w:val="en-US" w:bidi="ar-SA"/>
        </w:rPr>
        <w:drawing>
          <wp:inline distT="0" distB="0" distL="114300" distR="114300">
            <wp:extent cx="3648710" cy="3165475"/>
            <wp:effectExtent l="9525" t="9525" r="12065" b="1270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l="1154" t="7352" r="2181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316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lang w:val="en-US" w:bidi="ar-SA"/>
        </w:rPr>
        <w:drawing>
          <wp:inline distT="0" distB="0" distL="114300" distR="114300">
            <wp:extent cx="3465195" cy="2938145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l="1890" t="4342" r="12222" b="32705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938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F4699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 w:firstLine="0" w:firstLineChars="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bidi="ar-SA"/>
        </w:rPr>
      </w:pPr>
      <w:r>
        <w:br w:type="textWrapping"/>
      </w:r>
      <w:r>
        <w:rPr>
          <w:rFonts w:hint="eastAsia" w:eastAsia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bidi="ar-SA"/>
        </w:rPr>
        <w:t>学生登录青书学堂，若登录进去时，有任课老师正在直播，系统会弹出消息通知学生老师正在直播。学生可在“课程界面”，具体课程下看到“直播中”的提示，点击进入到具体的课程，点击“直播录播”，可看到老师正在直播的课程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bidi="ar-SA"/>
        </w:rPr>
        <w:t>也可查看历史直播/录播记录。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bidi="ar-SA"/>
        </w:rPr>
        <w:t>（历史直播/录播只可观看，不可发言讨论）</w:t>
      </w:r>
    </w:p>
    <w:p w14:paraId="3F6531F4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 w:firstLine="0" w:firstLineChars="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bidi="ar-SA"/>
        </w:rPr>
      </w:pP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2063750" cy="4037330"/>
            <wp:effectExtent l="9525" t="9525" r="9525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542"/>
                    <a:stretch>
                      <a:fillRect/>
                    </a:stretch>
                  </pic:blipFill>
                  <pic:spPr>
                    <a:xfrm>
                      <a:off x="0" y="0"/>
                      <a:ext cx="2063897" cy="4037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</w:t>
      </w:r>
      <w:r>
        <w:drawing>
          <wp:inline distT="0" distB="0" distL="114300" distR="114300">
            <wp:extent cx="2235200" cy="4040505"/>
            <wp:effectExtent l="9525" t="9525" r="15875" b="139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5008" cy="4040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F054995">
      <w:pPr>
        <w:rPr>
          <w:rFonts w:ascii="宋体" w:hAnsi="宋体" w:eastAsia="宋体" w:cs="宋体"/>
          <w:sz w:val="24"/>
          <w:szCs w:val="24"/>
          <w:lang w:val="en-US" w:bidi="ar-SA"/>
        </w:rPr>
      </w:pPr>
      <w:r>
        <w:rPr>
          <w:rFonts w:hint="eastAsia" w:ascii="宋体" w:hAnsi="宋体" w:cs="宋体"/>
          <w:sz w:val="24"/>
          <w:szCs w:val="24"/>
          <w:lang w:val="en-US" w:eastAsia="zh-CN" w:bidi="ar-SA"/>
        </w:rPr>
        <w:t xml:space="preserve">        </w:t>
      </w:r>
    </w:p>
    <w:p w14:paraId="72F18FDB">
      <w:pPr>
        <w:rPr>
          <w:rFonts w:ascii="宋体" w:hAnsi="宋体" w:eastAsia="宋体" w:cs="宋体"/>
          <w:sz w:val="24"/>
          <w:szCs w:val="24"/>
          <w:lang w:val="en-US" w:bidi="ar-SA"/>
        </w:rPr>
      </w:pPr>
    </w:p>
    <w:p w14:paraId="2F6EC1CC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" w:line="242" w:lineRule="auto"/>
        <w:ind w:right="136" w:righ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bidi="ar-SA"/>
        </w:rPr>
        <w:t>进入直播后，学生可发表讨论，与同学和老师交流，可举手发言，与老师语音交流，也可查看正在直播的课表。学生可点击直播页面右下角全屏观看，并发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表讨论。</w:t>
      </w:r>
    </w:p>
    <w:p w14:paraId="0DB2C5E6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hint="eastAsia" w:ascii="宋体" w:hAnsi="宋体" w:eastAsia="宋体" w:cs="宋体"/>
          <w:sz w:val="24"/>
          <w:szCs w:val="24"/>
          <w:lang w:val="en-US" w:bidi="ar-SA"/>
        </w:rPr>
      </w:pPr>
      <w:r>
        <w:drawing>
          <wp:inline distT="0" distB="0" distL="114300" distR="114300">
            <wp:extent cx="2413635" cy="5382260"/>
            <wp:effectExtent l="9525" t="9525" r="15240" b="1841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t="787"/>
                    <a:stretch>
                      <a:fillRect/>
                    </a:stretch>
                  </pic:blipFill>
                  <pic:spPr>
                    <a:xfrm>
                      <a:off x="0" y="0"/>
                      <a:ext cx="2413434" cy="5382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2352040" cy="5389245"/>
            <wp:effectExtent l="9525" t="9525" r="13335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t="660" b="280"/>
                    <a:stretch>
                      <a:fillRect/>
                    </a:stretch>
                  </pic:blipFill>
                  <pic:spPr>
                    <a:xfrm>
                      <a:off x="0" y="0"/>
                      <a:ext cx="2351802" cy="538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6D730A0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hint="eastAsia" w:ascii="宋体" w:hAnsi="宋体" w:eastAsia="宋体" w:cs="宋体"/>
          <w:sz w:val="24"/>
          <w:szCs w:val="24"/>
          <w:lang w:val="en-US" w:bidi="ar-SA"/>
        </w:rPr>
      </w:pPr>
    </w:p>
    <w:p w14:paraId="28C074AE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hint="eastAsia" w:ascii="宋体" w:hAnsi="宋体" w:eastAsia="宋体" w:cs="宋体"/>
          <w:sz w:val="24"/>
          <w:szCs w:val="24"/>
          <w:lang w:val="en-US" w:bidi="ar-SA"/>
        </w:rPr>
      </w:pPr>
    </w:p>
    <w:p w14:paraId="324ECF70">
      <w:pPr>
        <w:pStyle w:val="9"/>
        <w:numPr>
          <w:ilvl w:val="0"/>
          <w:numId w:val="0"/>
        </w:numPr>
        <w:tabs>
          <w:tab w:val="left" w:pos="703"/>
        </w:tabs>
        <w:spacing w:before="4" w:line="242" w:lineRule="auto"/>
        <w:ind w:left="341" w:leftChars="0" w:right="136" w:rightChars="0"/>
        <w:jc w:val="left"/>
        <w:rPr>
          <w:rFonts w:eastAsia="宋体"/>
          <w:lang w:val="en-US"/>
        </w:rPr>
      </w:pPr>
      <w:bookmarkStart w:id="1" w:name="_bookmark10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SOF85BD8185">
    <w:panose1 w:val="02020500000000000000"/>
    <w:charset w:val="88"/>
    <w:family w:val="auto"/>
    <w:pitch w:val="default"/>
    <w:sig w:usb0="00000001" w:usb1="00000000" w:usb2="00000000" w:usb3="00000000" w:csb0="00100001" w:csb1="00000000"/>
  </w:font>
  <w:font w:name="KSOF2BE21744">
    <w:panose1 w:val="02020500000000000000"/>
    <w:charset w:val="88"/>
    <w:family w:val="auto"/>
    <w:pitch w:val="default"/>
    <w:sig w:usb0="00000001" w:usb1="00000000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E2A3B"/>
    <w:rsid w:val="00020EB3"/>
    <w:rsid w:val="0022778A"/>
    <w:rsid w:val="008C2E7D"/>
    <w:rsid w:val="00D470B9"/>
    <w:rsid w:val="07D441DD"/>
    <w:rsid w:val="2EDE2A3B"/>
    <w:rsid w:val="46FD0D49"/>
    <w:rsid w:val="515D360F"/>
    <w:rsid w:val="6A8C5AC4"/>
    <w:rsid w:val="75730D2B"/>
    <w:rsid w:val="767633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微软雅黑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cs="宋体"/>
      <w:sz w:val="24"/>
      <w:szCs w:val="24"/>
      <w:lang w:val="zh-CN" w:bidi="zh-CN"/>
    </w:r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1"/>
    <w:pPr>
      <w:spacing w:before="257"/>
      <w:ind w:left="1067" w:hanging="508"/>
    </w:pPr>
    <w:rPr>
      <w:rFonts w:ascii="PMingLiU" w:hAnsi="PMingLiU" w:eastAsia="PMingLiU" w:cs="PMingLiU"/>
      <w:lang w:val="zh-CN" w:bidi="zh-CN"/>
    </w:rPr>
  </w:style>
  <w:style w:type="character" w:customStyle="1" w:styleId="10">
    <w:name w:val="批注框文本 Char"/>
    <w:basedOn w:val="7"/>
    <w:link w:val="3"/>
    <w:uiPriority w:val="0"/>
    <w:rPr>
      <w:rFonts w:ascii="Calibri" w:hAnsi="Calibri" w:eastAsia="宋体" w:cs="微软雅黑"/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rFonts w:ascii="Calibri" w:hAnsi="Calibri" w:eastAsia="宋体" w:cs="微软雅黑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rFonts w:ascii="Calibri" w:hAnsi="Calibri" w:eastAsia="宋体" w:cs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542</Words>
  <Characters>588</Characters>
  <Lines>5</Lines>
  <Paragraphs>1</Paragraphs>
  <TotalTime>0</TotalTime>
  <ScaleCrop>false</ScaleCrop>
  <LinksUpToDate>false</LinksUpToDate>
  <CharactersWithSpaces>609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2022-03-02T07:59:00Z</dcterms:created>
  <dc:creator>十年之前</dc:creator>
  <cp:lastModifiedBy>小zhang</cp:lastModifiedBy>
  <dcterms:modified xsi:type="dcterms:W3CDTF">2026-03-10T01:58:42Z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4B48A3E79E1E4D718EB503F10B88F64D_13</vt:lpwstr>
  </property>
  <property fmtid="{D5CDD505-2E9C-101B-9397-08002B2CF9AE}" pid="4" name="KSOTemplateDocerSaveRecord">
    <vt:lpwstr>eyJoZGlkIjoiMDk1ZTZkZjFhNjdhMWNjZjExYTY3MzdhZjlkODc3NjIiLCJ1c2VySWQiOiI0NDcwMDQ2MzkifQ==</vt:lpwstr>
  </property>
</Properties>
</file>